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2A449" w14:textId="446544A0" w:rsidR="00641B44" w:rsidRDefault="00B4700E" w:rsidP="00641B44">
      <w:pPr>
        <w:jc w:val="center"/>
        <w:rPr>
          <w:rFonts w:ascii="Times New Roman" w:eastAsia="PMingLiU"/>
          <w:b/>
          <w:lang w:eastAsia="zh-TW"/>
        </w:rPr>
      </w:pPr>
      <w:r>
        <w:rPr>
          <w:rFonts w:ascii="Times New Roman" w:eastAsia="PMingLiU"/>
          <w:b/>
          <w:lang w:eastAsia="zh-TW"/>
        </w:rPr>
        <w:t>Functional</w:t>
      </w:r>
      <w:r w:rsidR="006E0E17">
        <w:rPr>
          <w:rFonts w:ascii="Times New Roman" w:eastAsia="PMingLiU"/>
          <w:b/>
          <w:lang w:eastAsia="zh-TW"/>
        </w:rPr>
        <w:t xml:space="preserve"> </w:t>
      </w:r>
      <w:r w:rsidR="00641B44" w:rsidRPr="00BF7E7D">
        <w:rPr>
          <w:rFonts w:ascii="Times New Roman" w:eastAsia="PMingLiU"/>
          <w:b/>
          <w:lang w:eastAsia="zh-TW"/>
        </w:rPr>
        <w:t>P</w:t>
      </w:r>
      <w:r w:rsidR="00641B44">
        <w:rPr>
          <w:rFonts w:ascii="Times New Roman" w:eastAsia="PMingLiU"/>
          <w:b/>
          <w:lang w:eastAsia="zh-TW"/>
        </w:rPr>
        <w:t>seudo</w:t>
      </w:r>
      <w:r w:rsidR="00641B44" w:rsidRPr="00BF7E7D">
        <w:rPr>
          <w:rFonts w:ascii="Times New Roman" w:eastAsia="PMingLiU"/>
          <w:b/>
          <w:lang w:eastAsia="zh-TW"/>
        </w:rPr>
        <w:t>-P</w:t>
      </w:r>
      <w:r w:rsidR="00641B44">
        <w:rPr>
          <w:rFonts w:ascii="Times New Roman" w:eastAsia="PMingLiU"/>
          <w:b/>
          <w:lang w:eastAsia="zh-TW"/>
        </w:rPr>
        <w:t>rotein-</w:t>
      </w:r>
      <w:r w:rsidR="00641B44" w:rsidRPr="00BF7E7D">
        <w:rPr>
          <w:rFonts w:ascii="Times New Roman" w:eastAsia="PMingLiU"/>
          <w:b/>
          <w:lang w:eastAsia="zh-TW"/>
        </w:rPr>
        <w:t>B</w:t>
      </w:r>
      <w:r w:rsidR="00641B44">
        <w:rPr>
          <w:rFonts w:ascii="Times New Roman" w:eastAsia="PMingLiU"/>
          <w:b/>
          <w:lang w:eastAsia="zh-TW"/>
        </w:rPr>
        <w:t>ased</w:t>
      </w:r>
      <w:r w:rsidR="00641B44" w:rsidRPr="00BF7E7D">
        <w:rPr>
          <w:rFonts w:ascii="Times New Roman" w:eastAsia="PMingLiU"/>
          <w:b/>
          <w:lang w:eastAsia="zh-TW"/>
        </w:rPr>
        <w:t xml:space="preserve"> B</w:t>
      </w:r>
      <w:r w:rsidR="00641B44">
        <w:rPr>
          <w:rFonts w:ascii="Times New Roman" w:eastAsia="PMingLiU"/>
          <w:b/>
          <w:lang w:eastAsia="zh-TW"/>
        </w:rPr>
        <w:t>iomaterials</w:t>
      </w:r>
      <w:r w:rsidR="00641B44" w:rsidRPr="00BF7E7D">
        <w:rPr>
          <w:rFonts w:ascii="Times New Roman" w:eastAsia="PMingLiU"/>
          <w:b/>
          <w:lang w:eastAsia="zh-TW"/>
        </w:rPr>
        <w:t>: T</w:t>
      </w:r>
      <w:r w:rsidR="00641B44">
        <w:rPr>
          <w:rFonts w:ascii="Times New Roman" w:eastAsia="PMingLiU"/>
          <w:b/>
          <w:lang w:eastAsia="zh-TW"/>
        </w:rPr>
        <w:t>heir</w:t>
      </w:r>
      <w:r w:rsidR="00641B44" w:rsidRPr="00BF7E7D">
        <w:rPr>
          <w:rFonts w:ascii="Times New Roman" w:eastAsia="PMingLiU"/>
          <w:b/>
          <w:lang w:eastAsia="zh-TW"/>
        </w:rPr>
        <w:t xml:space="preserve"> </w:t>
      </w:r>
      <w:r w:rsidR="00641B44">
        <w:rPr>
          <w:rFonts w:ascii="Times New Roman" w:eastAsia="PMingLiU"/>
          <w:b/>
          <w:lang w:eastAsia="zh-TW"/>
        </w:rPr>
        <w:t xml:space="preserve">Fabrication, </w:t>
      </w:r>
    </w:p>
    <w:p w14:paraId="46657270" w14:textId="16DEEB0C" w:rsidR="00641B44" w:rsidRPr="001343EB" w:rsidRDefault="00641B44" w:rsidP="00641B44">
      <w:pPr>
        <w:jc w:val="center"/>
        <w:rPr>
          <w:rFonts w:ascii="Times New Roman" w:eastAsia="PMingLiU"/>
          <w:b/>
          <w:color w:val="C00000"/>
          <w:sz w:val="22"/>
          <w:szCs w:val="22"/>
          <w:lang w:eastAsia="zh-TW"/>
        </w:rPr>
      </w:pPr>
      <w:r w:rsidRPr="00BF7E7D">
        <w:rPr>
          <w:rFonts w:ascii="Times New Roman" w:eastAsia="PMingLiU"/>
          <w:b/>
          <w:lang w:eastAsia="zh-TW"/>
        </w:rPr>
        <w:t>B</w:t>
      </w:r>
      <w:r>
        <w:rPr>
          <w:rFonts w:ascii="Times New Roman" w:eastAsia="PMingLiU"/>
          <w:b/>
          <w:lang w:eastAsia="zh-TW"/>
        </w:rPr>
        <w:t>iological</w:t>
      </w:r>
      <w:r w:rsidRPr="00BF7E7D">
        <w:rPr>
          <w:rFonts w:ascii="Times New Roman" w:eastAsia="PMingLiU"/>
          <w:b/>
          <w:lang w:eastAsia="zh-TW"/>
        </w:rPr>
        <w:t xml:space="preserve"> P</w:t>
      </w:r>
      <w:r>
        <w:rPr>
          <w:rFonts w:ascii="Times New Roman" w:eastAsia="PMingLiU"/>
          <w:b/>
          <w:lang w:eastAsia="zh-TW"/>
        </w:rPr>
        <w:t>roperty</w:t>
      </w:r>
      <w:r w:rsidRPr="00BF7E7D">
        <w:rPr>
          <w:rFonts w:ascii="Times New Roman" w:eastAsia="PMingLiU"/>
          <w:b/>
          <w:lang w:eastAsia="zh-TW"/>
        </w:rPr>
        <w:t xml:space="preserve"> </w:t>
      </w:r>
      <w:r w:rsidR="00AF06E4" w:rsidRPr="00BF7E7D">
        <w:rPr>
          <w:rFonts w:ascii="Times New Roman" w:eastAsia="PMingLiU"/>
          <w:b/>
          <w:lang w:eastAsia="zh-TW"/>
        </w:rPr>
        <w:t>and</w:t>
      </w:r>
      <w:r w:rsidRPr="00BF7E7D">
        <w:rPr>
          <w:rFonts w:ascii="Times New Roman" w:eastAsia="PMingLiU"/>
          <w:b/>
          <w:lang w:eastAsia="zh-TW"/>
        </w:rPr>
        <w:t xml:space="preserve"> B</w:t>
      </w:r>
      <w:r>
        <w:rPr>
          <w:rFonts w:ascii="Times New Roman" w:eastAsia="PMingLiU"/>
          <w:b/>
          <w:lang w:eastAsia="zh-TW"/>
        </w:rPr>
        <w:t xml:space="preserve">iomedical </w:t>
      </w:r>
      <w:r w:rsidRPr="00BF7E7D">
        <w:rPr>
          <w:rFonts w:ascii="Times New Roman" w:eastAsia="PMingLiU"/>
          <w:b/>
          <w:lang w:eastAsia="zh-TW"/>
        </w:rPr>
        <w:t>A</w:t>
      </w:r>
      <w:r>
        <w:rPr>
          <w:rFonts w:ascii="Times New Roman" w:eastAsia="PMingLiU"/>
          <w:b/>
          <w:lang w:eastAsia="zh-TW"/>
        </w:rPr>
        <w:t>pplications</w:t>
      </w:r>
      <w:r w:rsidRPr="00BF7E7D">
        <w:rPr>
          <w:rFonts w:ascii="Times New Roman" w:eastAsia="PMingLiU"/>
          <w:b/>
          <w:lang w:eastAsia="zh-TW"/>
        </w:rPr>
        <w:t xml:space="preserve">  </w:t>
      </w:r>
    </w:p>
    <w:p w14:paraId="167349AE" w14:textId="357BC000" w:rsidR="00641B44" w:rsidRPr="00641B44" w:rsidRDefault="00641B44" w:rsidP="00641B44">
      <w:pPr>
        <w:jc w:val="center"/>
        <w:rPr>
          <w:rFonts w:ascii="Times New Roman"/>
          <w:sz w:val="20"/>
          <w:szCs w:val="20"/>
        </w:rPr>
      </w:pPr>
      <w:proofErr w:type="spellStart"/>
      <w:r w:rsidRPr="00641B44">
        <w:rPr>
          <w:rFonts w:ascii="Times New Roman"/>
          <w:sz w:val="20"/>
          <w:szCs w:val="20"/>
        </w:rPr>
        <w:t>Chih</w:t>
      </w:r>
      <w:proofErr w:type="spellEnd"/>
      <w:r w:rsidRPr="00641B44">
        <w:rPr>
          <w:rFonts w:ascii="Times New Roman"/>
          <w:sz w:val="20"/>
          <w:szCs w:val="20"/>
        </w:rPr>
        <w:t>-Chang (C. C.) Chu, Rebecca Q. Morgan Endowed Chair Professor</w:t>
      </w:r>
    </w:p>
    <w:p w14:paraId="4AB6C279" w14:textId="4B4B5BCC" w:rsidR="00641B44" w:rsidRDefault="00641B44" w:rsidP="00641B44">
      <w:pPr>
        <w:jc w:val="center"/>
        <w:rPr>
          <w:rFonts w:ascii="Times New Roman"/>
          <w:sz w:val="22"/>
          <w:szCs w:val="22"/>
        </w:rPr>
      </w:pPr>
      <w:r>
        <w:rPr>
          <w:rFonts w:ascii="Times New Roman"/>
          <w:i/>
          <w:sz w:val="22"/>
          <w:szCs w:val="22"/>
        </w:rPr>
        <w:t xml:space="preserve">Biomedical Engineering Program, </w:t>
      </w:r>
      <w:r w:rsidRPr="00C94406">
        <w:rPr>
          <w:rFonts w:ascii="Times New Roman"/>
          <w:i/>
          <w:sz w:val="22"/>
          <w:szCs w:val="22"/>
        </w:rPr>
        <w:t xml:space="preserve">Department of </w:t>
      </w:r>
      <w:r>
        <w:rPr>
          <w:rFonts w:ascii="Times New Roman"/>
          <w:i/>
          <w:sz w:val="22"/>
          <w:szCs w:val="22"/>
        </w:rPr>
        <w:t>Biomedical Engineering, &amp; Fiber Science Program, Cornell</w:t>
      </w:r>
      <w:r w:rsidRPr="00C94406">
        <w:rPr>
          <w:rFonts w:ascii="Times New Roman"/>
          <w:i/>
          <w:sz w:val="22"/>
          <w:szCs w:val="22"/>
        </w:rPr>
        <w:t xml:space="preserve"> University</w:t>
      </w:r>
      <w:r w:rsidRPr="001907D0">
        <w:rPr>
          <w:rFonts w:ascii="Times New Roman" w:hint="eastAsia"/>
          <w:i/>
          <w:sz w:val="22"/>
          <w:szCs w:val="22"/>
        </w:rPr>
        <w:t xml:space="preserve">, </w:t>
      </w:r>
      <w:r>
        <w:rPr>
          <w:rFonts w:ascii="Times New Roman"/>
          <w:i/>
          <w:sz w:val="22"/>
          <w:szCs w:val="22"/>
        </w:rPr>
        <w:t>Ithaca, New York, 14853-4402, USA</w:t>
      </w:r>
      <w:r w:rsidR="004871A5">
        <w:rPr>
          <w:rFonts w:ascii="Times New Roman"/>
          <w:i/>
          <w:sz w:val="22"/>
          <w:szCs w:val="22"/>
        </w:rPr>
        <w:t>,</w:t>
      </w:r>
      <w:r w:rsidRPr="00C94406">
        <w:rPr>
          <w:rFonts w:ascii="Times New Roman"/>
          <w:i/>
          <w:sz w:val="22"/>
          <w:szCs w:val="22"/>
        </w:rPr>
        <w:t xml:space="preserve"> </w:t>
      </w:r>
      <w:r w:rsidR="004871A5">
        <w:rPr>
          <w:rFonts w:ascii="Times New Roman"/>
          <w:i/>
          <w:sz w:val="22"/>
          <w:szCs w:val="22"/>
        </w:rPr>
        <w:t xml:space="preserve">Email: </w:t>
      </w:r>
      <w:r>
        <w:rPr>
          <w:rFonts w:ascii="Times New Roman"/>
          <w:sz w:val="22"/>
          <w:szCs w:val="22"/>
        </w:rPr>
        <w:t>cc62</w:t>
      </w:r>
      <w:r w:rsidRPr="00C94406">
        <w:rPr>
          <w:rFonts w:ascii="Times New Roman"/>
          <w:sz w:val="22"/>
          <w:szCs w:val="22"/>
        </w:rPr>
        <w:t>@</w:t>
      </w:r>
      <w:r>
        <w:rPr>
          <w:rFonts w:ascii="Times New Roman"/>
          <w:sz w:val="22"/>
          <w:szCs w:val="22"/>
        </w:rPr>
        <w:t>cornell.edu</w:t>
      </w:r>
    </w:p>
    <w:p w14:paraId="3854315C" w14:textId="77777777" w:rsidR="00641B44" w:rsidRDefault="00641B44" w:rsidP="00641B44">
      <w:pPr>
        <w:widowControl/>
        <w:spacing w:line="300" w:lineRule="exact"/>
        <w:rPr>
          <w:rFonts w:ascii="Times New Roman" w:eastAsia="Gulim"/>
          <w:bCs/>
          <w:kern w:val="0"/>
          <w:szCs w:val="20"/>
        </w:rPr>
      </w:pPr>
    </w:p>
    <w:p w14:paraId="347279DB" w14:textId="68ACA305" w:rsidR="00641B44" w:rsidRDefault="00AF06E4" w:rsidP="00641B44">
      <w:pPr>
        <w:widowControl/>
        <w:spacing w:line="300" w:lineRule="exact"/>
        <w:rPr>
          <w:rFonts w:ascii="Times New Roman" w:eastAsia="PMingLiU"/>
          <w:bCs/>
          <w:kern w:val="0"/>
          <w:szCs w:val="20"/>
          <w:lang w:eastAsia="zh-TW"/>
        </w:rPr>
      </w:pPr>
      <w:r>
        <w:rPr>
          <w:rFonts w:ascii="Times New Roman" w:eastAsia="Gulim"/>
          <w:bCs/>
          <w:kern w:val="0"/>
          <w:szCs w:val="20"/>
        </w:rPr>
        <w:t>A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new family of functional </w:t>
      </w:r>
      <w:r w:rsidR="00641B44">
        <w:rPr>
          <w:rFonts w:ascii="Times New Roman" w:eastAsia="Gulim"/>
          <w:bCs/>
          <w:kern w:val="0"/>
          <w:szCs w:val="20"/>
        </w:rPr>
        <w:t xml:space="preserve">biodegradable </w:t>
      </w:r>
      <w:r>
        <w:rPr>
          <w:rFonts w:ascii="Times New Roman" w:eastAsia="Gulim"/>
          <w:bCs/>
          <w:kern w:val="0"/>
          <w:szCs w:val="20"/>
        </w:rPr>
        <w:t xml:space="preserve">pseudo-protein biomaterials 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has been designed to </w:t>
      </w:r>
      <w:r w:rsidR="00641B44">
        <w:rPr>
          <w:rFonts w:ascii="Times New Roman" w:eastAsia="Gulim"/>
          <w:bCs/>
          <w:kern w:val="0"/>
          <w:szCs w:val="20"/>
        </w:rPr>
        <w:t>advance the design, functionality and biological property of absorbable biomaterials beyond the current commercially popular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absorbable polyesters</w:t>
      </w:r>
      <w:r w:rsidR="00641B44">
        <w:rPr>
          <w:rFonts w:ascii="Times New Roman" w:eastAsia="Gulim"/>
          <w:bCs/>
          <w:kern w:val="0"/>
          <w:szCs w:val="20"/>
        </w:rPr>
        <w:t xml:space="preserve"> like polyglycolide, polylactide and their copolymers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. </w:t>
      </w:r>
      <w:r w:rsidR="00193EAB">
        <w:rPr>
          <w:rFonts w:ascii="Times New Roman" w:eastAsia="Gulim"/>
          <w:bCs/>
          <w:kern w:val="0"/>
          <w:szCs w:val="20"/>
        </w:rPr>
        <w:t xml:space="preserve">These new pseudo-protein biomaterials are </w:t>
      </w:r>
      <w:r w:rsidRPr="00AF06E4">
        <w:rPr>
          <w:rFonts w:ascii="Times New Roman" w:eastAsia="Gulim"/>
          <w:bCs/>
          <w:kern w:val="0"/>
          <w:szCs w:val="20"/>
        </w:rPr>
        <w:t xml:space="preserve">amino acid-based </w:t>
      </w:r>
      <w:proofErr w:type="gramStart"/>
      <w:r w:rsidRPr="00AF06E4">
        <w:rPr>
          <w:rFonts w:ascii="Times New Roman" w:eastAsia="Gulim"/>
          <w:bCs/>
          <w:kern w:val="0"/>
          <w:szCs w:val="20"/>
        </w:rPr>
        <w:t>poly(</w:t>
      </w:r>
      <w:proofErr w:type="gramEnd"/>
      <w:r w:rsidRPr="00AF06E4">
        <w:rPr>
          <w:rFonts w:ascii="Times New Roman" w:eastAsia="Gulim"/>
          <w:bCs/>
          <w:kern w:val="0"/>
          <w:szCs w:val="20"/>
        </w:rPr>
        <w:t>ester amide)s (AA-PEA</w:t>
      </w:r>
      <w:r w:rsidR="001E7ADC">
        <w:rPr>
          <w:rFonts w:ascii="Times New Roman" w:eastAsia="Gulim"/>
          <w:bCs/>
          <w:kern w:val="0"/>
          <w:szCs w:val="20"/>
        </w:rPr>
        <w:t>s</w:t>
      </w:r>
      <w:r w:rsidRPr="00AF06E4">
        <w:rPr>
          <w:rFonts w:ascii="Times New Roman" w:eastAsia="Gulim"/>
          <w:bCs/>
          <w:kern w:val="0"/>
          <w:szCs w:val="20"/>
        </w:rPr>
        <w:t xml:space="preserve">) </w:t>
      </w:r>
      <w:r w:rsidR="00641B44">
        <w:rPr>
          <w:rFonts w:ascii="Times New Roman" w:eastAsia="Gulim"/>
          <w:bCs/>
          <w:kern w:val="0"/>
          <w:szCs w:val="20"/>
        </w:rPr>
        <w:t>and their distance relatives, poly(ester urea urethane, or AA-PEUU)</w:t>
      </w:r>
      <w:r w:rsidR="00193EAB">
        <w:rPr>
          <w:rFonts w:ascii="Times New Roman" w:eastAsia="Gulim"/>
          <w:bCs/>
          <w:kern w:val="0"/>
          <w:szCs w:val="20"/>
        </w:rPr>
        <w:t>.  AA-PEAs</w:t>
      </w:r>
      <w:r w:rsidR="00641B44">
        <w:rPr>
          <w:rFonts w:ascii="Times New Roman" w:eastAsia="Gulim"/>
          <w:bCs/>
          <w:kern w:val="0"/>
          <w:szCs w:val="20"/>
        </w:rPr>
        <w:t xml:space="preserve"> </w:t>
      </w:r>
      <w:r w:rsidR="00193EAB">
        <w:rPr>
          <w:rFonts w:ascii="Times New Roman" w:eastAsia="Gulim"/>
          <w:bCs/>
          <w:kern w:val="0"/>
          <w:szCs w:val="20"/>
        </w:rPr>
        <w:t>are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designed from 3 building blocks</w:t>
      </w:r>
      <w:r w:rsidR="00D51BF7">
        <w:rPr>
          <w:rFonts w:ascii="Times New Roman" w:eastAsia="Gulim"/>
          <w:bCs/>
          <w:kern w:val="0"/>
          <w:szCs w:val="20"/>
        </w:rPr>
        <w:t xml:space="preserve"> </w:t>
      </w:r>
      <w:r w:rsidR="004871A5">
        <w:rPr>
          <w:rFonts w:ascii="Times New Roman" w:eastAsia="Gulim"/>
          <w:bCs/>
          <w:kern w:val="0"/>
          <w:szCs w:val="20"/>
        </w:rPr>
        <w:t>(</w:t>
      </w:r>
      <w:r w:rsidR="004871A5" w:rsidRPr="00BF7E7D">
        <w:rPr>
          <w:rFonts w:ascii="Times New Roman" w:eastAsia="Gulim"/>
          <w:bCs/>
          <w:kern w:val="0"/>
          <w:szCs w:val="20"/>
        </w:rPr>
        <w:t xml:space="preserve">amino acids, diacids and </w:t>
      </w:r>
      <w:proofErr w:type="spellStart"/>
      <w:r w:rsidR="004871A5" w:rsidRPr="00BF7E7D">
        <w:rPr>
          <w:rFonts w:ascii="Times New Roman" w:eastAsia="Gulim"/>
          <w:bCs/>
          <w:kern w:val="0"/>
          <w:szCs w:val="20"/>
        </w:rPr>
        <w:t>dialcohols</w:t>
      </w:r>
      <w:proofErr w:type="spellEnd"/>
      <w:r w:rsidR="004871A5">
        <w:rPr>
          <w:rFonts w:ascii="Times New Roman" w:eastAsia="Gulim"/>
          <w:bCs/>
          <w:kern w:val="0"/>
          <w:szCs w:val="20"/>
        </w:rPr>
        <w:t>)</w:t>
      </w:r>
      <w:r w:rsidR="00193EAB">
        <w:rPr>
          <w:rFonts w:ascii="Times New Roman" w:eastAsia="Gulim"/>
          <w:bCs/>
          <w:kern w:val="0"/>
          <w:szCs w:val="20"/>
        </w:rPr>
        <w:t>, while</w:t>
      </w:r>
      <w:r w:rsidR="004871A5">
        <w:rPr>
          <w:rFonts w:ascii="Times New Roman" w:eastAsia="Gulim"/>
          <w:bCs/>
          <w:kern w:val="0"/>
          <w:szCs w:val="20"/>
        </w:rPr>
        <w:t xml:space="preserve"> </w:t>
      </w:r>
      <w:r w:rsidR="00193EAB">
        <w:rPr>
          <w:rFonts w:ascii="Times New Roman" w:eastAsia="Gulim"/>
          <w:bCs/>
          <w:kern w:val="0"/>
          <w:szCs w:val="20"/>
        </w:rPr>
        <w:t>AA-PEUU are designed from</w:t>
      </w:r>
      <w:r w:rsidR="00D51BF7">
        <w:rPr>
          <w:rFonts w:ascii="Times New Roman" w:eastAsia="Gulim"/>
          <w:bCs/>
          <w:kern w:val="0"/>
          <w:szCs w:val="20"/>
        </w:rPr>
        <w:t xml:space="preserve"> 4 building blocks </w:t>
      </w:r>
      <w:r w:rsidR="004871A5">
        <w:rPr>
          <w:rFonts w:ascii="Times New Roman" w:eastAsia="Gulim"/>
          <w:bCs/>
          <w:kern w:val="0"/>
          <w:szCs w:val="20"/>
        </w:rPr>
        <w:t>(</w:t>
      </w:r>
      <w:r w:rsidR="004871A5" w:rsidRPr="004871A5">
        <w:rPr>
          <w:rFonts w:ascii="Times New Roman" w:eastAsia="Gulim"/>
          <w:bCs/>
          <w:kern w:val="0"/>
          <w:szCs w:val="20"/>
        </w:rPr>
        <w:t xml:space="preserve">amino acids, </w:t>
      </w:r>
      <w:proofErr w:type="spellStart"/>
      <w:r w:rsidR="004871A5" w:rsidRPr="004871A5">
        <w:rPr>
          <w:rFonts w:ascii="Times New Roman" w:eastAsia="Gulim"/>
          <w:bCs/>
          <w:kern w:val="0"/>
          <w:szCs w:val="20"/>
        </w:rPr>
        <w:t>dialcohols</w:t>
      </w:r>
      <w:proofErr w:type="spellEnd"/>
      <w:r w:rsidR="004871A5">
        <w:rPr>
          <w:rFonts w:ascii="Times New Roman" w:eastAsia="Gulim"/>
          <w:bCs/>
          <w:kern w:val="0"/>
          <w:szCs w:val="20"/>
        </w:rPr>
        <w:t xml:space="preserve">, aliphatic or aromatic </w:t>
      </w:r>
      <w:r w:rsidR="004871A5" w:rsidRPr="004871A5">
        <w:rPr>
          <w:rFonts w:ascii="Times New Roman" w:eastAsia="Gulim"/>
          <w:bCs/>
          <w:kern w:val="0"/>
          <w:szCs w:val="20"/>
        </w:rPr>
        <w:t>diisocyanate</w:t>
      </w:r>
      <w:r w:rsidR="004871A5">
        <w:rPr>
          <w:rFonts w:ascii="Times New Roman" w:eastAsia="Gulim"/>
          <w:bCs/>
          <w:kern w:val="0"/>
          <w:szCs w:val="20"/>
        </w:rPr>
        <w:t>,</w:t>
      </w:r>
      <w:r w:rsidR="004871A5" w:rsidRPr="004871A5">
        <w:rPr>
          <w:rFonts w:ascii="Times New Roman" w:eastAsia="Gulim"/>
          <w:bCs/>
          <w:kern w:val="0"/>
          <w:szCs w:val="20"/>
        </w:rPr>
        <w:t xml:space="preserve"> and glycerol a-</w:t>
      </w:r>
      <w:proofErr w:type="spellStart"/>
      <w:r w:rsidR="004871A5" w:rsidRPr="004871A5">
        <w:rPr>
          <w:rFonts w:ascii="Times New Roman" w:eastAsia="Gulim"/>
          <w:bCs/>
          <w:kern w:val="0"/>
          <w:szCs w:val="20"/>
        </w:rPr>
        <w:t>monoallyl</w:t>
      </w:r>
      <w:proofErr w:type="spellEnd"/>
      <w:r w:rsidR="004871A5" w:rsidRPr="004871A5">
        <w:rPr>
          <w:rFonts w:ascii="Times New Roman" w:eastAsia="Gulim"/>
          <w:bCs/>
          <w:kern w:val="0"/>
          <w:szCs w:val="20"/>
        </w:rPr>
        <w:t xml:space="preserve"> ether</w:t>
      </w:r>
      <w:r w:rsidR="004871A5">
        <w:rPr>
          <w:rFonts w:ascii="Times New Roman" w:eastAsia="Gulim"/>
          <w:bCs/>
          <w:kern w:val="0"/>
          <w:szCs w:val="20"/>
        </w:rPr>
        <w:t>)</w:t>
      </w:r>
      <w:r w:rsidR="00193EAB">
        <w:rPr>
          <w:rFonts w:ascii="Times New Roman" w:eastAsia="Gulim"/>
          <w:bCs/>
          <w:kern w:val="0"/>
          <w:szCs w:val="20"/>
        </w:rPr>
        <w:t>.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</w:t>
      </w:r>
      <w:r w:rsidR="001E7ADC">
        <w:rPr>
          <w:rFonts w:ascii="Times New Roman" w:eastAsia="Gulim"/>
          <w:bCs/>
          <w:kern w:val="0"/>
          <w:szCs w:val="20"/>
        </w:rPr>
        <w:t>T</w:t>
      </w:r>
      <w:r w:rsidR="00641B44" w:rsidRPr="00BF7E7D">
        <w:rPr>
          <w:rFonts w:ascii="Times New Roman" w:eastAsia="Gulim"/>
          <w:bCs/>
          <w:kern w:val="0"/>
          <w:szCs w:val="20"/>
        </w:rPr>
        <w:t>he backbone chemical structure</w:t>
      </w:r>
      <w:r w:rsidR="004871A5">
        <w:rPr>
          <w:rFonts w:ascii="Times New Roman" w:eastAsia="Gulim"/>
          <w:bCs/>
          <w:kern w:val="0"/>
          <w:szCs w:val="20"/>
        </w:rPr>
        <w:t>s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of AA-PEAs </w:t>
      </w:r>
      <w:r w:rsidR="004871A5">
        <w:rPr>
          <w:rFonts w:ascii="Times New Roman" w:eastAsia="Gulim"/>
          <w:bCs/>
          <w:kern w:val="0"/>
          <w:szCs w:val="20"/>
        </w:rPr>
        <w:t xml:space="preserve">and AA-PEUUS </w:t>
      </w:r>
      <w:r w:rsidR="00641B44" w:rsidRPr="00BF7E7D">
        <w:rPr>
          <w:rFonts w:ascii="Times New Roman" w:eastAsia="Gulim"/>
          <w:bCs/>
          <w:kern w:val="0"/>
          <w:szCs w:val="20"/>
        </w:rPr>
        <w:t>ha</w:t>
      </w:r>
      <w:r w:rsidR="004871A5">
        <w:rPr>
          <w:rFonts w:ascii="Times New Roman" w:eastAsia="Gulim"/>
          <w:bCs/>
          <w:kern w:val="0"/>
          <w:szCs w:val="20"/>
        </w:rPr>
        <w:t>ve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 both peptide and non-peptide bonds, and hence exhibit both proteins and non-protein properties, named as </w:t>
      </w:r>
      <w:r w:rsidR="00641B44" w:rsidRPr="00BF7E7D">
        <w:rPr>
          <w:rFonts w:ascii="Times New Roman" w:eastAsia="Gulim"/>
          <w:bCs/>
          <w:kern w:val="0"/>
          <w:szCs w:val="20"/>
        </w:rPr>
        <w:t>“</w:t>
      </w:r>
      <w:r w:rsidR="00641B44" w:rsidRPr="00BF7E7D">
        <w:rPr>
          <w:rFonts w:ascii="Times New Roman" w:eastAsia="Gulim"/>
          <w:bCs/>
          <w:kern w:val="0"/>
          <w:szCs w:val="20"/>
        </w:rPr>
        <w:t>pseudo-proteins</w:t>
      </w:r>
      <w:r w:rsidR="00641B44" w:rsidRPr="00BF7E7D">
        <w:rPr>
          <w:rFonts w:ascii="Times New Roman" w:eastAsia="Gulim"/>
          <w:bCs/>
          <w:kern w:val="0"/>
          <w:szCs w:val="20"/>
        </w:rPr>
        <w:t>”</w:t>
      </w:r>
      <w:r w:rsidR="00641B44" w:rsidRPr="00BF7E7D">
        <w:rPr>
          <w:rFonts w:ascii="Times New Roman" w:eastAsia="Gulim"/>
          <w:bCs/>
          <w:kern w:val="0"/>
          <w:szCs w:val="20"/>
        </w:rPr>
        <w:t xml:space="preserve">. </w:t>
      </w:r>
      <w:r w:rsidR="00641B44" w:rsidRPr="00BC3808">
        <w:rPr>
          <w:rFonts w:ascii="Times New Roman" w:eastAsia="Gulim"/>
          <w:bCs/>
          <w:kern w:val="0"/>
          <w:szCs w:val="20"/>
        </w:rPr>
        <w:t>AA-PEAs</w:t>
      </w:r>
      <w:r w:rsidR="004871A5">
        <w:rPr>
          <w:rFonts w:ascii="Times New Roman" w:eastAsia="Gulim"/>
          <w:bCs/>
          <w:kern w:val="0"/>
          <w:szCs w:val="20"/>
        </w:rPr>
        <w:t xml:space="preserve"> and AA-PEUUs</w:t>
      </w:r>
      <w:r w:rsidR="00641B44" w:rsidRPr="00BC3808">
        <w:rPr>
          <w:rFonts w:ascii="Times New Roman" w:eastAsia="Gulim"/>
          <w:bCs/>
          <w:kern w:val="0"/>
          <w:szCs w:val="20"/>
        </w:rPr>
        <w:t xml:space="preserve"> can also be coupled with polysaccharides or synthetic polymers to design and fabricate hybrids for achieving even broader range of property and applications [1</w:t>
      </w:r>
      <w:r w:rsidR="001E7ADC">
        <w:rPr>
          <w:rFonts w:ascii="Times New Roman" w:eastAsia="Gulim"/>
          <w:bCs/>
          <w:kern w:val="0"/>
          <w:szCs w:val="20"/>
        </w:rPr>
        <w:t>,2</w:t>
      </w:r>
      <w:r w:rsidR="00641B44" w:rsidRPr="00BC3808">
        <w:rPr>
          <w:rFonts w:ascii="Times New Roman" w:eastAsia="Gulim"/>
          <w:bCs/>
          <w:kern w:val="0"/>
          <w:szCs w:val="20"/>
        </w:rPr>
        <w:t>].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These </w:t>
      </w:r>
      <w:r w:rsidR="001E7ADC">
        <w:rPr>
          <w:rFonts w:ascii="Times New Roman" w:eastAsia="PMingLiU"/>
          <w:bCs/>
          <w:kern w:val="0"/>
          <w:szCs w:val="20"/>
          <w:lang w:eastAsia="zh-TW"/>
        </w:rPr>
        <w:t>pseudo-protein biomaterials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can be engineered into </w:t>
      </w:r>
      <w:proofErr w:type="spellStart"/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>electrospun</w:t>
      </w:r>
      <w:proofErr w:type="spellEnd"/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nanofibrous membranes, melt-spun fibers, micro and nanospheres, 3D microporous hydrogels, micelles</w:t>
      </w:r>
      <w:r w:rsidR="001E7ADC">
        <w:rPr>
          <w:rFonts w:ascii="Times New Roman" w:eastAsia="PMingLiU"/>
          <w:bCs/>
          <w:kern w:val="0"/>
          <w:szCs w:val="20"/>
          <w:lang w:eastAsia="zh-TW"/>
        </w:rPr>
        <w:t>,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films</w:t>
      </w:r>
      <w:r w:rsidR="001E7ADC">
        <w:rPr>
          <w:rFonts w:ascii="Times New Roman" w:eastAsia="PMingLiU"/>
          <w:bCs/>
          <w:kern w:val="0"/>
          <w:szCs w:val="20"/>
          <w:lang w:eastAsia="zh-TW"/>
        </w:rPr>
        <w:t xml:space="preserve"> and 3D printing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>. Fig</w:t>
      </w:r>
      <w:r w:rsidR="00641B44">
        <w:rPr>
          <w:rFonts w:ascii="Times New Roman" w:eastAsia="PMingLiU"/>
          <w:bCs/>
          <w:kern w:val="0"/>
          <w:szCs w:val="20"/>
          <w:lang w:eastAsia="zh-TW"/>
        </w:rPr>
        <w:t>ure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1 shows the images of some these physical forms engineered</w:t>
      </w:r>
      <w:r w:rsidR="00641B44">
        <w:rPr>
          <w:rFonts w:ascii="Times New Roman" w:eastAsia="PMingLiU"/>
          <w:bCs/>
          <w:kern w:val="0"/>
          <w:szCs w:val="20"/>
          <w:lang w:eastAsia="zh-TW"/>
        </w:rPr>
        <w:t>.</w:t>
      </w:r>
      <w:r w:rsidR="00641B44" w:rsidRPr="005F3E52">
        <w:t xml:space="preserve"> 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The </w:t>
      </w:r>
      <w:r w:rsidR="001E7ADC">
        <w:rPr>
          <w:rFonts w:ascii="Times New Roman" w:eastAsia="PMingLiU"/>
          <w:bCs/>
          <w:kern w:val="0"/>
          <w:szCs w:val="20"/>
          <w:lang w:eastAsia="zh-TW"/>
        </w:rPr>
        <w:t xml:space="preserve">most </w:t>
      </w:r>
      <w:r w:rsidR="001E7ADC" w:rsidRPr="005F3E52">
        <w:rPr>
          <w:rFonts w:ascii="Times New Roman" w:eastAsia="PMingLiU"/>
          <w:bCs/>
          <w:kern w:val="0"/>
          <w:szCs w:val="20"/>
          <w:lang w:eastAsia="zh-TW"/>
        </w:rPr>
        <w:t>unique</w:t>
      </w:r>
      <w:r w:rsidR="00641B44" w:rsidRPr="005F3E52">
        <w:rPr>
          <w:rFonts w:ascii="Times New Roman" w:eastAsia="PMingLiU"/>
          <w:bCs/>
          <w:kern w:val="0"/>
          <w:szCs w:val="20"/>
          <w:lang w:eastAsia="zh-TW"/>
        </w:rPr>
        <w:t xml:space="preserve"> biological property of these pseudo-protein biomaterials are their support of cell adhesion and proliferation, induce muted inflammatory response and blood biocompatible.</w:t>
      </w:r>
      <w:r w:rsidR="00641B44">
        <w:rPr>
          <w:rFonts w:ascii="Times New Roman" w:eastAsia="PMingLiU"/>
          <w:bCs/>
          <w:kern w:val="0"/>
          <w:szCs w:val="20"/>
          <w:lang w:eastAsia="zh-TW"/>
        </w:rPr>
        <w:t xml:space="preserve"> 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 xml:space="preserve">Pseudo-proteins </w:t>
      </w:r>
      <w:r w:rsidR="00641B44" w:rsidRPr="00BC3808">
        <w:rPr>
          <w:rFonts w:ascii="Times New Roman" w:eastAsia="PMingLiU"/>
          <w:bCs/>
          <w:kern w:val="0"/>
          <w:szCs w:val="20"/>
          <w:lang w:eastAsia="zh-TW"/>
        </w:rPr>
        <w:t xml:space="preserve">have been evaluated for some unique biomedical applications ranging from stent and suture coating, vascular patches, </w:t>
      </w:r>
      <w:r w:rsidR="004871A5" w:rsidRPr="004871A5">
        <w:rPr>
          <w:rFonts w:ascii="Times New Roman" w:eastAsia="PMingLiU"/>
          <w:bCs/>
          <w:kern w:val="0"/>
          <w:szCs w:val="20"/>
          <w:lang w:eastAsia="zh-TW"/>
        </w:rPr>
        <w:t xml:space="preserve">biodegradable nanoparticles for drug delivery, 3D tissue printing, 3D microporous 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 xml:space="preserve">hydrogel </w:t>
      </w:r>
      <w:r w:rsidR="004871A5" w:rsidRPr="004871A5">
        <w:rPr>
          <w:rFonts w:ascii="Times New Roman" w:eastAsia="PMingLiU"/>
          <w:bCs/>
          <w:kern w:val="0"/>
          <w:szCs w:val="20"/>
          <w:lang w:eastAsia="zh-TW"/>
        </w:rPr>
        <w:t>scaffolds for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 xml:space="preserve"> stem cells</w:t>
      </w:r>
      <w:r w:rsidR="004871A5" w:rsidRPr="004871A5">
        <w:rPr>
          <w:rFonts w:ascii="Times New Roman" w:eastAsia="PMingLiU"/>
          <w:bCs/>
          <w:kern w:val="0"/>
          <w:szCs w:val="20"/>
          <w:lang w:eastAsia="zh-TW"/>
        </w:rPr>
        <w:t xml:space="preserve"> tissue engineering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 xml:space="preserve">, </w:t>
      </w:r>
      <w:r w:rsidR="00641B44" w:rsidRPr="00BC3808">
        <w:rPr>
          <w:rFonts w:ascii="Times New Roman" w:eastAsia="PMingLiU"/>
          <w:bCs/>
          <w:kern w:val="0"/>
          <w:szCs w:val="20"/>
          <w:lang w:eastAsia="zh-TW"/>
        </w:rPr>
        <w:t xml:space="preserve">burn 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 xml:space="preserve">wound treatment, </w:t>
      </w:r>
      <w:r w:rsidR="00641B44" w:rsidRPr="00BC3808">
        <w:rPr>
          <w:rFonts w:ascii="Times New Roman" w:eastAsia="PMingLiU"/>
          <w:bCs/>
          <w:kern w:val="0"/>
          <w:szCs w:val="20"/>
          <w:lang w:eastAsia="zh-TW"/>
        </w:rPr>
        <w:t>non</w:t>
      </w:r>
      <w:r w:rsidR="004871A5">
        <w:rPr>
          <w:rFonts w:ascii="Times New Roman" w:eastAsia="PMingLiU"/>
          <w:bCs/>
          <w:kern w:val="0"/>
          <w:szCs w:val="20"/>
          <w:lang w:eastAsia="zh-TW"/>
        </w:rPr>
        <w:t>-</w:t>
      </w:r>
      <w:r w:rsidR="00641B44" w:rsidRPr="00BC3808">
        <w:rPr>
          <w:rFonts w:ascii="Times New Roman" w:eastAsia="PMingLiU"/>
          <w:bCs/>
          <w:kern w:val="0"/>
          <w:szCs w:val="20"/>
          <w:lang w:eastAsia="zh-TW"/>
        </w:rPr>
        <w:t>viral gene vectors</w:t>
      </w:r>
      <w:r w:rsidR="00641B44">
        <w:rPr>
          <w:rFonts w:ascii="Times New Roman" w:eastAsia="PMingLiU"/>
          <w:bCs/>
          <w:kern w:val="0"/>
          <w:szCs w:val="20"/>
          <w:lang w:eastAsia="zh-TW"/>
        </w:rPr>
        <w:t xml:space="preserve"> to synthetic vaccines</w:t>
      </w:r>
      <w:r w:rsidR="00641B44" w:rsidRPr="00BC3808">
        <w:rPr>
          <w:rFonts w:ascii="Times New Roman" w:eastAsia="PMingLiU"/>
          <w:bCs/>
          <w:kern w:val="0"/>
          <w:szCs w:val="20"/>
          <w:lang w:eastAsia="zh-TW"/>
        </w:rPr>
        <w:t>.</w:t>
      </w:r>
      <w:r w:rsidR="00641B44">
        <w:rPr>
          <w:rFonts w:ascii="Times New Roman" w:eastAsia="PMingLiU"/>
          <w:bCs/>
          <w:kern w:val="0"/>
          <w:szCs w:val="20"/>
          <w:lang w:eastAsia="zh-TW"/>
        </w:rPr>
        <w:t xml:space="preserve"> </w:t>
      </w:r>
    </w:p>
    <w:p w14:paraId="3686EB55" w14:textId="4B6851C0" w:rsidR="00355EFB" w:rsidRDefault="00355EFB" w:rsidP="0009124D">
      <w:pPr>
        <w:jc w:val="left"/>
        <w:rPr>
          <w:rFonts w:ascii="Times New Roman" w:eastAsia="SimSun" w:hAnsi="Times New Roman" w:cs="Times New Roman"/>
          <w:b/>
          <w:lang w:eastAsia="zh-CN"/>
        </w:rPr>
      </w:pPr>
      <w:r w:rsidRPr="0009124D">
        <w:rPr>
          <w:rFonts w:ascii="Times New Roman" w:eastAsia="Gulim" w:hAnsi="Times New Roman" w:cs="Times New Roman"/>
          <w:noProof/>
          <w:color w:val="C00000"/>
          <w:kern w:val="0"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 wp14:anchorId="74A823DE" wp14:editId="4DE73628">
            <wp:simplePos x="685800" y="5996940"/>
            <wp:positionH relativeFrom="margin">
              <wp:align>left</wp:align>
            </wp:positionH>
            <wp:positionV relativeFrom="paragraph">
              <wp:align>top</wp:align>
            </wp:positionV>
            <wp:extent cx="2004060" cy="14871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Gulim" w:hAnsi="Times New Roman" w:cs="Times New Roman"/>
          <w:noProof/>
          <w:color w:val="C00000"/>
          <w:kern w:val="0"/>
          <w:sz w:val="20"/>
          <w:szCs w:val="20"/>
          <w:lang w:eastAsia="en-US"/>
        </w:rPr>
        <w:drawing>
          <wp:anchor distT="0" distB="0" distL="114300" distR="114300" simplePos="0" relativeHeight="251660288" behindDoc="0" locked="0" layoutInCell="1" allowOverlap="1" wp14:anchorId="16920FF2" wp14:editId="5AB12589">
            <wp:simplePos x="0" y="0"/>
            <wp:positionH relativeFrom="column">
              <wp:posOffset>2135505</wp:posOffset>
            </wp:positionH>
            <wp:positionV relativeFrom="paragraph">
              <wp:posOffset>8890</wp:posOffset>
            </wp:positionV>
            <wp:extent cx="1996440" cy="1478915"/>
            <wp:effectExtent l="0" t="0" r="381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noProof/>
          <w:lang w:eastAsia="en-US"/>
        </w:rPr>
        <w:drawing>
          <wp:inline distT="0" distB="0" distL="0" distR="0" wp14:anchorId="2330B6FE" wp14:editId="7532B1C6">
            <wp:extent cx="1897380" cy="1483163"/>
            <wp:effectExtent l="0" t="0" r="762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82" cy="1506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616C34" w14:textId="231229BC" w:rsidR="00355EFB" w:rsidRDefault="00355EFB" w:rsidP="0009124D">
      <w:pPr>
        <w:jc w:val="left"/>
        <w:rPr>
          <w:rFonts w:ascii="Times New Roman" w:eastAsia="SimSun" w:hAnsi="Times New Roman" w:cs="Times New Roman"/>
          <w:b/>
          <w:lang w:eastAsia="zh-CN"/>
        </w:rPr>
      </w:pPr>
      <w:r>
        <w:rPr>
          <w:rFonts w:ascii="Times New Roman" w:eastAsia="SimSun" w:hAnsi="Times New Roman" w:cs="Times New Roman"/>
          <w:b/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4FDC3822" wp14:editId="69EAA69E">
            <wp:simplePos x="0" y="0"/>
            <wp:positionH relativeFrom="column">
              <wp:posOffset>4314825</wp:posOffset>
            </wp:positionH>
            <wp:positionV relativeFrom="paragraph">
              <wp:posOffset>101600</wp:posOffset>
            </wp:positionV>
            <wp:extent cx="1834515" cy="15316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SimSun" w:hAnsi="Times New Roman" w:cs="Times New Roman"/>
          <w:b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8F46BE5" wp14:editId="54E74340">
            <wp:simplePos x="0" y="0"/>
            <wp:positionH relativeFrom="column">
              <wp:posOffset>2120265</wp:posOffset>
            </wp:positionH>
            <wp:positionV relativeFrom="paragraph">
              <wp:posOffset>101600</wp:posOffset>
            </wp:positionV>
            <wp:extent cx="2066544" cy="1554480"/>
            <wp:effectExtent l="0" t="0" r="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44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5EFB">
        <w:rPr>
          <w:rFonts w:ascii="Times New Roman" w:eastAsia="SimSun" w:hAnsi="Times New Roman" w:cs="Times New Roman"/>
          <w:b/>
          <w:noProof/>
          <w:lang w:eastAsia="en-US"/>
        </w:rPr>
        <w:drawing>
          <wp:inline distT="0" distB="0" distL="0" distR="0" wp14:anchorId="629618B5" wp14:editId="3559C679">
            <wp:extent cx="1965960" cy="1599135"/>
            <wp:effectExtent l="0" t="0" r="0" b="1270"/>
            <wp:docPr id="13" name="Picture 13" descr="G:\Word\Research\Pub\J Mater Chem\JMC15 - LysPEA Macro to Nano - Wu DQ\Illustrations\origin data for Fig3 and  4 in manuscript submitted to Angew\fig 3\b\NA-Lys-4 biodegradation 7d  under trypsin concentration 0.1 mg-ml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Word\Research\Pub\J Mater Chem\JMC15 - LysPEA Macro to Nano - Wu DQ\Illustrations\origin data for Fig3 and  4 in manuscript submitted to Angew\fig 3\b\NA-Lys-4 biodegradation 7d  under trypsin concentration 0.1 mg-ml 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51" cy="16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810A" w14:textId="5E587641" w:rsidR="00641B44" w:rsidRPr="00355EFB" w:rsidRDefault="00355EFB" w:rsidP="0009124D">
      <w:pPr>
        <w:jc w:val="left"/>
        <w:rPr>
          <w:rFonts w:ascii="Times New Roman" w:eastAsia="SimSun" w:hAnsi="Times New Roman" w:cs="Times New Roman"/>
          <w:lang w:eastAsia="zh-CN"/>
        </w:rPr>
      </w:pPr>
      <w:r w:rsidRPr="00355EFB">
        <w:rPr>
          <w:rFonts w:ascii="Times New Roman" w:eastAsia="SimSun" w:hAnsi="Times New Roman" w:cs="Times New Roman"/>
          <w:lang w:eastAsia="zh-CN"/>
        </w:rPr>
        <w:t>Figure 1. Variety of physical forms engineered from pseudo-protein biomaterials</w:t>
      </w:r>
      <w:r w:rsidR="0009124D" w:rsidRPr="00355EFB">
        <w:rPr>
          <w:rFonts w:ascii="Times New Roman" w:eastAsia="SimSun" w:hAnsi="Times New Roman" w:cs="Times New Roman"/>
          <w:lang w:eastAsia="zh-CN"/>
        </w:rPr>
        <w:br w:type="textWrapping" w:clear="all"/>
      </w:r>
      <w:bookmarkStart w:id="0" w:name="_GoBack"/>
      <w:bookmarkEnd w:id="0"/>
    </w:p>
    <w:sectPr w:rsidR="00641B44" w:rsidRPr="00355EFB" w:rsidSect="008C6F1F">
      <w:pgSz w:w="11900" w:h="16840" w:code="9"/>
      <w:pgMar w:top="1440" w:right="1077" w:bottom="1440" w:left="1077" w:header="992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43385" w14:textId="77777777" w:rsidR="006C0B19" w:rsidRDefault="006C0B19" w:rsidP="00536D23">
      <w:r>
        <w:separator/>
      </w:r>
    </w:p>
  </w:endnote>
  <w:endnote w:type="continuationSeparator" w:id="0">
    <w:p w14:paraId="2499EBFC" w14:textId="77777777" w:rsidR="006C0B19" w:rsidRDefault="006C0B19" w:rsidP="0053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43444F" w14:textId="77777777" w:rsidR="006C0B19" w:rsidRDefault="006C0B19" w:rsidP="00536D23">
      <w:r>
        <w:separator/>
      </w:r>
    </w:p>
  </w:footnote>
  <w:footnote w:type="continuationSeparator" w:id="0">
    <w:p w14:paraId="3B6B7ACA" w14:textId="77777777" w:rsidR="006C0B19" w:rsidRDefault="006C0B19" w:rsidP="00536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59717B"/>
    <w:multiLevelType w:val="hybridMultilevel"/>
    <w:tmpl w:val="8FF8A200"/>
    <w:lvl w:ilvl="0" w:tplc="4406F106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190"/>
    <w:rsid w:val="00016A30"/>
    <w:rsid w:val="000743EE"/>
    <w:rsid w:val="0009124D"/>
    <w:rsid w:val="00094DC1"/>
    <w:rsid w:val="00100678"/>
    <w:rsid w:val="00177842"/>
    <w:rsid w:val="001932DC"/>
    <w:rsid w:val="00193EAB"/>
    <w:rsid w:val="001C7E1D"/>
    <w:rsid w:val="001E7ADC"/>
    <w:rsid w:val="00312F7E"/>
    <w:rsid w:val="00355EFB"/>
    <w:rsid w:val="003A741D"/>
    <w:rsid w:val="003B0517"/>
    <w:rsid w:val="004871A5"/>
    <w:rsid w:val="004C186B"/>
    <w:rsid w:val="004D263B"/>
    <w:rsid w:val="005321CC"/>
    <w:rsid w:val="00536D23"/>
    <w:rsid w:val="005C36EE"/>
    <w:rsid w:val="005D638B"/>
    <w:rsid w:val="00604EA7"/>
    <w:rsid w:val="00612E93"/>
    <w:rsid w:val="00625A13"/>
    <w:rsid w:val="00641B44"/>
    <w:rsid w:val="006462AF"/>
    <w:rsid w:val="006C0B19"/>
    <w:rsid w:val="006E0E17"/>
    <w:rsid w:val="00701A74"/>
    <w:rsid w:val="00732CD6"/>
    <w:rsid w:val="00750E7C"/>
    <w:rsid w:val="007B7A9D"/>
    <w:rsid w:val="008469B0"/>
    <w:rsid w:val="008536D8"/>
    <w:rsid w:val="008C6F1F"/>
    <w:rsid w:val="00936A7D"/>
    <w:rsid w:val="009866DA"/>
    <w:rsid w:val="00A66CCA"/>
    <w:rsid w:val="00A71EED"/>
    <w:rsid w:val="00A82D1B"/>
    <w:rsid w:val="00AE7C1D"/>
    <w:rsid w:val="00AF06E4"/>
    <w:rsid w:val="00B04552"/>
    <w:rsid w:val="00B07450"/>
    <w:rsid w:val="00B4700E"/>
    <w:rsid w:val="00B76C93"/>
    <w:rsid w:val="00B81A22"/>
    <w:rsid w:val="00C368A9"/>
    <w:rsid w:val="00C52334"/>
    <w:rsid w:val="00C56759"/>
    <w:rsid w:val="00C832D9"/>
    <w:rsid w:val="00D02E9A"/>
    <w:rsid w:val="00D24A6D"/>
    <w:rsid w:val="00D3482E"/>
    <w:rsid w:val="00D51BF7"/>
    <w:rsid w:val="00D54EAF"/>
    <w:rsid w:val="00DD06B0"/>
    <w:rsid w:val="00DF6B14"/>
    <w:rsid w:val="00E23340"/>
    <w:rsid w:val="00E62C83"/>
    <w:rsid w:val="00E74EDD"/>
    <w:rsid w:val="00EA1EBC"/>
    <w:rsid w:val="00EA37DC"/>
    <w:rsid w:val="00EB6D6D"/>
    <w:rsid w:val="00EC5286"/>
    <w:rsid w:val="00EC7C24"/>
    <w:rsid w:val="00ED23CB"/>
    <w:rsid w:val="00F06169"/>
    <w:rsid w:val="00F33763"/>
    <w:rsid w:val="00F8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8A1D32"/>
  <w14:defaultImageDpi w14:val="300"/>
  <w15:docId w15:val="{C8C768A4-D6F8-43F3-9347-AE34E6DC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5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528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6D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36D2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36D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36D2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CD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D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24A6D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750E7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E7C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E7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E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E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288BB-27DC-4D91-9561-2A6BABA7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東京大学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金野 智浩</dc:creator>
  <cp:keywords/>
  <dc:description/>
  <cp:lastModifiedBy>CC Chu</cp:lastModifiedBy>
  <cp:revision>3</cp:revision>
  <dcterms:created xsi:type="dcterms:W3CDTF">2018-12-27T21:37:00Z</dcterms:created>
  <dcterms:modified xsi:type="dcterms:W3CDTF">2018-12-27T21:37:00Z</dcterms:modified>
</cp:coreProperties>
</file>